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0D5D3" w14:textId="77777777" w:rsidR="00527C3D" w:rsidRDefault="00601585">
      <w:pPr>
        <w:pStyle w:val="LO-normal"/>
        <w:spacing w:before="240" w:after="20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Рабочий лист по окружающему миру в Музее космонавтики</w:t>
      </w:r>
    </w:p>
    <w:p w14:paraId="2C07E5EE" w14:textId="77777777" w:rsidR="00527C3D" w:rsidRDefault="00601585">
      <w:pPr>
        <w:spacing w:before="240" w:after="2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Тема урока: «Музей в жизни города»</w:t>
      </w:r>
    </w:p>
    <w:p w14:paraId="460CB2FA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Добро пожаловать в Музей космонавтики!</w:t>
      </w:r>
    </w:p>
    <w:p w14:paraId="703B00A7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перед вами стоит непростая творческая задача: попробовать себя в роли искусствоведов-музеологов, познакомиться с нашим музеем, его особенностями, экспонатами, а в конце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нарисовать эмблему собственного музея и придумать для него 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94ECB9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Желаем успехов!</w:t>
      </w:r>
    </w:p>
    <w:p w14:paraId="464A37F8" w14:textId="77777777" w:rsidR="00527C3D" w:rsidRDefault="00601585">
      <w:pPr>
        <w:pStyle w:val="LO-normal"/>
        <w:spacing w:before="240" w:after="20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ФИО ученика:</w:t>
      </w:r>
    </w:p>
    <w:p w14:paraId="2851F8DE" w14:textId="77777777" w:rsidR="00527C3D" w:rsidRDefault="00601585">
      <w:pPr>
        <w:pStyle w:val="LO-normal"/>
        <w:spacing w:before="240" w:after="20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6BC512F8" w14:textId="77777777" w:rsidR="00527C3D" w:rsidRDefault="00601585">
      <w:pPr>
        <w:pStyle w:val="LO-normal"/>
        <w:spacing w:before="240" w:after="20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0275A863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76C98DD7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музеях могут располагаться самые разные экспонаты: настоящие, уникальные и воссозданные, уменьшенные копии. В зале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Утро космической эры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встречаются и те, и другие. Разгадайте ребусы и узнаете, как правильно называются такие экспонаты.</w:t>
      </w:r>
    </w:p>
    <w:p w14:paraId="2D5373EF" w14:textId="77777777" w:rsidR="00527C3D" w:rsidRDefault="00527C3D">
      <w:pPr>
        <w:pStyle w:val="LO-normal"/>
        <w:spacing w:before="240" w:line="240" w:lineRule="auto"/>
        <w:jc w:val="both"/>
      </w:pPr>
    </w:p>
    <w:tbl>
      <w:tblPr>
        <w:tblW w:w="8309" w:type="dxa"/>
        <w:tblInd w:w="72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54"/>
        <w:gridCol w:w="4155"/>
      </w:tblGrid>
      <w:tr w:rsidR="00527C3D" w14:paraId="0D022285" w14:textId="77777777"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59367EB" w14:textId="77777777" w:rsidR="00527C3D" w:rsidRDefault="0060158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306A93E" w14:textId="77777777" w:rsidR="00527C3D" w:rsidRDefault="00527C3D"/>
          <w:p w14:paraId="21978791" w14:textId="77777777" w:rsidR="00527C3D" w:rsidRDefault="00590F84">
            <w:r w:rsidRPr="00E323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45E276C2" wp14:editId="1BF2C8D2">
                  <wp:extent cx="1120140" cy="1059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8898F" w14:textId="77777777" w:rsidR="00527C3D" w:rsidRDefault="00527C3D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7C3D" w14:paraId="70262658" w14:textId="77777777"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5F30D8D" w14:textId="77777777" w:rsidR="00527C3D" w:rsidRDefault="0060158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85BADC4" w14:textId="77777777" w:rsidR="00527C3D" w:rsidRDefault="00590F84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136A">
              <w:rPr>
                <w:noProof/>
                <w:lang w:val="ru-RU" w:eastAsia="ru-RU" w:bidi="ar-SA"/>
              </w:rPr>
              <w:drawing>
                <wp:inline distT="0" distB="0" distL="0" distR="0" wp14:anchorId="4C0ED9AF" wp14:editId="08A3EBCF">
                  <wp:extent cx="210312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9FEC6" w14:textId="77777777" w:rsidR="00527C3D" w:rsidRDefault="00527C3D">
      <w:pPr>
        <w:pStyle w:val="LO-normal"/>
        <w:spacing w:before="240" w:line="240" w:lineRule="auto"/>
        <w:jc w:val="both"/>
      </w:pPr>
    </w:p>
    <w:p w14:paraId="68CFAEB2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14:paraId="026DC86C" w14:textId="77777777" w:rsidR="00527C3D" w:rsidRDefault="00601585">
      <w:pPr>
        <w:pStyle w:val="LO-normal"/>
        <w:numPr>
          <w:ilvl w:val="0"/>
          <w:numId w:val="3"/>
        </w:numPr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8AE94FA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______________</w:t>
      </w:r>
    </w:p>
    <w:p w14:paraId="6C960812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2C095CC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составляющих музейной экспозиции часто являются фотографии: они «оживляют» музей, связывают его с личностями и судьбами его героев. В зале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Утро космической эры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найдите это фото. Укажите имена девочек, изображенных на нем. Кем они приходились Ю.А. Гагарину?</w:t>
      </w:r>
    </w:p>
    <w:p w14:paraId="413F854E" w14:textId="77777777" w:rsidR="00527C3D" w:rsidRDefault="00527C3D">
      <w:pPr>
        <w:pStyle w:val="LO-normal"/>
        <w:spacing w:before="240" w:line="240" w:lineRule="auto"/>
        <w:jc w:val="both"/>
      </w:pPr>
    </w:p>
    <w:p w14:paraId="3CE9E524" w14:textId="77777777" w:rsidR="00527C3D" w:rsidRDefault="00590F84">
      <w:pPr>
        <w:pStyle w:val="LO-normal"/>
      </w:pPr>
      <w:r w:rsidRPr="0015136A">
        <w:rPr>
          <w:noProof/>
          <w:lang w:val="ru-RU" w:eastAsia="ru-RU" w:bidi="ar-SA"/>
        </w:rPr>
        <w:drawing>
          <wp:inline distT="0" distB="0" distL="0" distR="0" wp14:anchorId="5AC73320" wp14:editId="27013E73">
            <wp:extent cx="1607820" cy="22021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6DD1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14:paraId="0269DFAB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2B65699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______________</w:t>
      </w:r>
    </w:p>
    <w:p w14:paraId="1824FD42" w14:textId="77777777" w:rsidR="00527C3D" w:rsidRDefault="00527C3D">
      <w:pPr>
        <w:pStyle w:val="LO-normal"/>
        <w:spacing w:before="240" w:line="240" w:lineRule="auto"/>
        <w:jc w:val="both"/>
      </w:pPr>
    </w:p>
    <w:p w14:paraId="5E149701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Музее космонавтики можно найти не только скафандры, но и парадную форму многих специалистов, исследовавших космос. Найдите в зале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Утро космической эры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мундир, представленный на фото. Запишите, когда (день, месяц и год) этот космонавт отправился в полет на корабле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Восход-2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Алексеем Архиповичем Леоновым.</w:t>
      </w:r>
    </w:p>
    <w:p w14:paraId="56F1ECE2" w14:textId="77777777" w:rsidR="00527C3D" w:rsidRDefault="00590F84">
      <w:pPr>
        <w:pStyle w:val="LO-normal"/>
        <w:spacing w:before="240" w:after="200" w:line="240" w:lineRule="auto"/>
        <w:jc w:val="both"/>
      </w:pPr>
      <w:r w:rsidRPr="0015136A">
        <w:rPr>
          <w:noProof/>
          <w:lang w:val="ru-RU" w:eastAsia="ru-RU" w:bidi="ar-SA"/>
        </w:rPr>
        <w:lastRenderedPageBreak/>
        <w:drawing>
          <wp:inline distT="0" distB="0" distL="0" distR="0" wp14:anchorId="75C583DC" wp14:editId="35609711">
            <wp:extent cx="1562100" cy="2087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98D0B" w14:textId="77777777" w:rsidR="00527C3D" w:rsidRDefault="00527C3D">
      <w:pPr>
        <w:pStyle w:val="LO-normal"/>
        <w:spacing w:before="240" w:after="200" w:line="240" w:lineRule="auto"/>
        <w:jc w:val="both"/>
      </w:pPr>
    </w:p>
    <w:p w14:paraId="6144AAE6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__________________</w:t>
      </w:r>
    </w:p>
    <w:p w14:paraId="225D1379" w14:textId="77777777" w:rsidR="00527C3D" w:rsidRDefault="00527C3D">
      <w:pPr>
        <w:pStyle w:val="LO-normal"/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C0BB3B" w14:textId="77777777" w:rsidR="00527C3D" w:rsidRDefault="00601585">
      <w:pPr>
        <w:pStyle w:val="LO-normal"/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зал «Творцы космической эры»</w:t>
      </w:r>
    </w:p>
    <w:p w14:paraId="67DBC210" w14:textId="77777777" w:rsidR="00527C3D" w:rsidRDefault="00527C3D">
      <w:pPr>
        <w:pStyle w:val="LO-normal"/>
        <w:spacing w:before="240" w:after="200" w:line="240" w:lineRule="auto"/>
        <w:jc w:val="center"/>
      </w:pPr>
    </w:p>
    <w:p w14:paraId="74B0D4C6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№4. </w:t>
      </w:r>
      <w:r>
        <w:rPr>
          <w:rFonts w:ascii="Times New Roman" w:eastAsia="Times New Roman" w:hAnsi="Times New Roman" w:cs="Times New Roman"/>
          <w:sz w:val="28"/>
          <w:szCs w:val="28"/>
        </w:rPr>
        <w:t>Особую ценность на экспозиции представляют личные вещи, мемориальные предметы: то, что принадлежало или было создано героями, про которых музей рассказывает. В зале «Творцы космической эры» найдите записку о перспективах развития космоса. Запишите инициалы (первые буквы имени и отчества) и фамилию человека, который ее написал.</w:t>
      </w:r>
    </w:p>
    <w:p w14:paraId="3EDF9E86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14:paraId="23D1586B" w14:textId="77777777" w:rsidR="00527C3D" w:rsidRDefault="00527C3D">
      <w:pPr>
        <w:pStyle w:val="LO-normal"/>
        <w:spacing w:before="240" w:after="200" w:line="240" w:lineRule="auto"/>
        <w:jc w:val="both"/>
      </w:pPr>
    </w:p>
    <w:p w14:paraId="3139BD44" w14:textId="77777777" w:rsidR="00527C3D" w:rsidRDefault="00527C3D">
      <w:pPr>
        <w:pStyle w:val="LO-normal"/>
        <w:spacing w:before="240" w:after="200" w:line="240" w:lineRule="auto"/>
        <w:jc w:val="both"/>
      </w:pPr>
    </w:p>
    <w:p w14:paraId="0F1E9C9E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музее могут быть представлены не только уменьшенные копии, но и полноразмерные макеты (1:1), которые в точности повторяют своих братьев-близнецов. Определите, под какой буквой представлен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полноразмерный макет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экспозиции Музея космонавтики? Воспользуйтесь материалами залов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«Исследования Луны и планет Солнечной системы» и «Международный космический парк».</w:t>
      </w:r>
    </w:p>
    <w:p w14:paraId="246B14BE" w14:textId="77777777" w:rsidR="00527C3D" w:rsidRDefault="00527C3D">
      <w:pPr>
        <w:pStyle w:val="LO-normal"/>
        <w:spacing w:before="240" w:after="200" w:line="240" w:lineRule="auto"/>
        <w:jc w:val="both"/>
      </w:pPr>
    </w:p>
    <w:tbl>
      <w:tblPr>
        <w:tblW w:w="902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527C3D" w14:paraId="31E04752" w14:textId="7777777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B079178" w14:textId="77777777" w:rsidR="00527C3D" w:rsidRDefault="00601585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А) Макет автоматической межпланетной станции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Луна-16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14:paraId="2C647745" w14:textId="77777777" w:rsidR="00527C3D" w:rsidRDefault="00527C3D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5406144" w14:textId="77777777" w:rsidR="00527C3D" w:rsidRDefault="00590F84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136A">
              <w:rPr>
                <w:noProof/>
                <w:lang w:val="ru-RU" w:eastAsia="ru-RU" w:bidi="ar-SA"/>
              </w:rPr>
              <w:drawing>
                <wp:inline distT="0" distB="0" distL="0" distR="0" wp14:anchorId="559042AA" wp14:editId="1A5A4548">
                  <wp:extent cx="1363980" cy="1920240"/>
                  <wp:effectExtent l="0" t="0" r="762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3D" w14:paraId="40351E12" w14:textId="7777777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41CD18F" w14:textId="77777777" w:rsidR="00527C3D" w:rsidRDefault="00601585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Макет многоразовой ракетно-космической системы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 - Буран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0A01A56" w14:textId="77777777" w:rsidR="00527C3D" w:rsidRDefault="00527C3D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91F48B4" w14:textId="77777777" w:rsidR="00527C3D" w:rsidRDefault="00590F84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136A">
              <w:rPr>
                <w:noProof/>
                <w:lang w:val="ru-RU" w:eastAsia="ru-RU" w:bidi="ar-SA"/>
              </w:rPr>
              <w:drawing>
                <wp:inline distT="0" distB="0" distL="0" distR="0" wp14:anchorId="1420A69D" wp14:editId="43A48524">
                  <wp:extent cx="1455420" cy="21869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3D" w14:paraId="73B15972" w14:textId="7777777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0CF7BF8" w14:textId="77777777" w:rsidR="00527C3D" w:rsidRDefault="00601585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Макет самоходного аппарата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Луноход-1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2D3B45B" w14:textId="77777777" w:rsidR="00527C3D" w:rsidRDefault="00527C3D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EBAEA0A" w14:textId="77777777" w:rsidR="00527C3D" w:rsidRDefault="00590F84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136A">
              <w:rPr>
                <w:noProof/>
                <w:lang w:val="ru-RU" w:eastAsia="ru-RU" w:bidi="ar-SA"/>
              </w:rPr>
              <w:drawing>
                <wp:inline distT="0" distB="0" distL="0" distR="0" wp14:anchorId="19948116" wp14:editId="7128D5A6">
                  <wp:extent cx="2186940" cy="122682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C1661E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________________</w:t>
      </w:r>
    </w:p>
    <w:p w14:paraId="177788E8" w14:textId="77777777" w:rsidR="00527C3D" w:rsidRDefault="00527C3D">
      <w:pPr>
        <w:pStyle w:val="LO-normal"/>
        <w:spacing w:before="240" w:after="200" w:line="240" w:lineRule="auto"/>
        <w:jc w:val="both"/>
      </w:pPr>
    </w:p>
    <w:p w14:paraId="5FCBF76F" w14:textId="77777777" w:rsidR="00527C3D" w:rsidRDefault="00601585">
      <w:pPr>
        <w:pStyle w:val="LO-normal"/>
        <w:spacing w:before="240" w:after="2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картинную галерею А.А. Леонова</w:t>
      </w:r>
    </w:p>
    <w:p w14:paraId="2EE03E48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№6. </w:t>
      </w:r>
      <w:r>
        <w:rPr>
          <w:rFonts w:ascii="Times New Roman" w:eastAsia="Times New Roman" w:hAnsi="Times New Roman" w:cs="Times New Roman"/>
          <w:sz w:val="28"/>
          <w:szCs w:val="28"/>
        </w:rPr>
        <w:t>Алексей Архипович Леонов был не только храбрым космонавтом, но и прекрасным художником. Его картины отлично дополняют экспозицию Музея космонавтики.</w:t>
      </w:r>
    </w:p>
    <w:p w14:paraId="6BC22BA4" w14:textId="77777777" w:rsidR="00527C3D" w:rsidRDefault="00601585">
      <w:pPr>
        <w:pStyle w:val="LO-normal"/>
        <w:spacing w:before="240" w:after="2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Найдите в галерее картин Леонова это полотно. Запишите его точное название.</w:t>
      </w:r>
    </w:p>
    <w:p w14:paraId="13112A77" w14:textId="77777777" w:rsidR="00527C3D" w:rsidRDefault="00590F84">
      <w:pPr>
        <w:pStyle w:val="LO-normal"/>
        <w:spacing w:before="240" w:line="240" w:lineRule="auto"/>
        <w:jc w:val="both"/>
      </w:pPr>
      <w:r w:rsidRPr="0015136A">
        <w:rPr>
          <w:noProof/>
          <w:lang w:val="ru-RU" w:eastAsia="ru-RU" w:bidi="ar-SA"/>
        </w:rPr>
        <w:lastRenderedPageBreak/>
        <w:drawing>
          <wp:inline distT="0" distB="0" distL="0" distR="0" wp14:anchorId="46992509" wp14:editId="7C2E9B1D">
            <wp:extent cx="2118360" cy="1485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E2B0" w14:textId="77777777" w:rsidR="00527C3D" w:rsidRDefault="00601585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Ответ: ____________________________</w:t>
      </w:r>
    </w:p>
    <w:p w14:paraId="7B832A0A" w14:textId="77777777" w:rsidR="00527C3D" w:rsidRDefault="00527C3D">
      <w:pPr>
        <w:pStyle w:val="afa"/>
        <w:spacing w:before="240" w:after="200" w:line="331" w:lineRule="auto"/>
        <w:jc w:val="both"/>
      </w:pPr>
    </w:p>
    <w:p w14:paraId="7BBF2FA4" w14:textId="77777777" w:rsidR="002A49A8" w:rsidRDefault="002A49A8">
      <w:pPr>
        <w:pStyle w:val="afa"/>
        <w:spacing w:before="240" w:after="200" w:line="331" w:lineRule="auto"/>
        <w:jc w:val="both"/>
      </w:pPr>
    </w:p>
    <w:p w14:paraId="4AA556D3" w14:textId="77777777" w:rsidR="002A49A8" w:rsidRDefault="002A49A8" w:rsidP="002A49A8">
      <w:pPr>
        <w:pStyle w:val="aff1"/>
        <w:jc w:val="both"/>
        <w:rPr>
          <w:color w:val="000000"/>
          <w:sz w:val="27"/>
          <w:szCs w:val="27"/>
        </w:rPr>
      </w:pPr>
      <w:r w:rsidRPr="002A49A8">
        <w:rPr>
          <w:b/>
          <w:bCs/>
          <w:color w:val="000000"/>
          <w:sz w:val="27"/>
          <w:szCs w:val="27"/>
        </w:rPr>
        <w:t>Задание №7.</w:t>
      </w:r>
      <w:r>
        <w:rPr>
          <w:color w:val="000000"/>
          <w:sz w:val="27"/>
          <w:szCs w:val="27"/>
        </w:rPr>
        <w:t xml:space="preserve"> Итак, сегодня вы изучили экспозицию Музея космонавтики и узнали, из каких элементов она состоит. Однако вы сами можете создать музей у себя дома на любую интересующую тему!</w:t>
      </w:r>
    </w:p>
    <w:p w14:paraId="4400B13F" w14:textId="77777777" w:rsidR="002A49A8" w:rsidRDefault="002A49A8" w:rsidP="002A49A8">
      <w:pPr>
        <w:pStyle w:val="aff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начале урока вы узнали, что вам предстоит создать эмблему собственного музея и придумать для него название. Рассмотрите, как может выглядеть эмблема музея (на примере Музея космонавтики):</w:t>
      </w:r>
    </w:p>
    <w:p w14:paraId="6B275BC3" w14:textId="77777777" w:rsidR="002A49A8" w:rsidRPr="002A49A8" w:rsidRDefault="002A49A8">
      <w:pPr>
        <w:pStyle w:val="afa"/>
        <w:spacing w:before="240" w:after="200" w:line="331" w:lineRule="auto"/>
        <w:jc w:val="both"/>
        <w:rPr>
          <w:lang w:val="ru-RU"/>
        </w:rPr>
      </w:pPr>
    </w:p>
    <w:p w14:paraId="0D2EB57F" w14:textId="77777777" w:rsidR="00527C3D" w:rsidRDefault="00590F84">
      <w:pPr>
        <w:pStyle w:val="afa"/>
        <w:spacing w:before="240" w:after="200" w:line="331" w:lineRule="auto"/>
        <w:jc w:val="both"/>
      </w:pPr>
      <w:r w:rsidRPr="00E323A2">
        <w:rPr>
          <w:rFonts w:ascii="times new roman;serif" w:hAnsi="times new roman;serif"/>
          <w:noProof/>
          <w:color w:val="000000"/>
          <w:sz w:val="28"/>
          <w:szCs w:val="28"/>
          <w:lang w:val="ru-RU"/>
        </w:rPr>
        <w:drawing>
          <wp:inline distT="0" distB="0" distL="0" distR="0" wp14:anchorId="2301A75D" wp14:editId="117E7022">
            <wp:extent cx="1851660" cy="18516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7664" w14:textId="77777777" w:rsidR="00527C3D" w:rsidRDefault="00527C3D">
      <w:pPr>
        <w:pStyle w:val="afa"/>
        <w:spacing w:before="240" w:after="200" w:line="331" w:lineRule="auto"/>
        <w:jc w:val="both"/>
      </w:pPr>
    </w:p>
    <w:p w14:paraId="3F94AB93" w14:textId="77777777" w:rsidR="002A49A8" w:rsidRDefault="002A49A8" w:rsidP="002A49A8">
      <w:pPr>
        <w:pStyle w:val="aff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 эмблему своего музея в поле ниже, подпишите название в соответствующей строке.</w:t>
      </w:r>
    </w:p>
    <w:p w14:paraId="45870423" w14:textId="77777777" w:rsidR="002A49A8" w:rsidRDefault="002A49A8" w:rsidP="002A49A8">
      <w:pPr>
        <w:pStyle w:val="aff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музея:</w:t>
      </w:r>
    </w:p>
    <w:p w14:paraId="67B69578" w14:textId="77777777" w:rsidR="002A49A8" w:rsidRDefault="002A49A8" w:rsidP="002A49A8">
      <w:pPr>
        <w:pStyle w:val="af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</w:t>
      </w:r>
    </w:p>
    <w:p w14:paraId="7393554B" w14:textId="77777777" w:rsidR="002A49A8" w:rsidRDefault="002A49A8" w:rsidP="002A49A8">
      <w:pPr>
        <w:pStyle w:val="afa"/>
        <w:rPr>
          <w:rFonts w:ascii="times new roman;serif" w:eastAsia="Times New Roman" w:hAnsi="times new roman;serif" w:cs="Times New Roman"/>
          <w:color w:val="000000"/>
        </w:rPr>
      </w:pPr>
    </w:p>
    <w:p w14:paraId="75B1ED1D" w14:textId="59E2F9BB" w:rsidR="00527C3D" w:rsidRDefault="00601585">
      <w:pPr>
        <w:pStyle w:val="afa"/>
      </w:pPr>
      <w:r>
        <w:lastRenderedPageBreak/>
        <w:br/>
      </w:r>
      <w:r w:rsidR="00590F84">
        <w:rPr>
          <w:noProof/>
          <w:lang w:val="ru-RU"/>
        </w:rPr>
        <mc:AlternateContent>
          <mc:Choice Requires="wps">
            <w:drawing>
              <wp:anchor distT="114300" distB="114300" distL="114300" distR="114300" simplePos="0" relativeHeight="251657728" behindDoc="0" locked="0" layoutInCell="1" allowOverlap="1" wp14:anchorId="3AA0778F" wp14:editId="39176D0F">
                <wp:simplePos x="0" y="0"/>
                <wp:positionH relativeFrom="column">
                  <wp:posOffset>180975</wp:posOffset>
                </wp:positionH>
                <wp:positionV relativeFrom="paragraph">
                  <wp:posOffset>340995</wp:posOffset>
                </wp:positionV>
                <wp:extent cx="2392045" cy="2305050"/>
                <wp:effectExtent l="0" t="0" r="27305" b="19050"/>
                <wp:wrapTopAndBottom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2045" cy="2305050"/>
                        </a:xfrm>
                        <a:prstGeom prst="ellipse">
                          <a:avLst/>
                        </a:prstGeom>
                        <a:solidFill>
                          <a:srgbClr val="CFE2F3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E32E568" w14:textId="77777777" w:rsidR="00527C3D" w:rsidRDefault="00527C3D">
                            <w:pPr>
                              <w:pStyle w:val="aff0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AA0778F" id="Овал 10" o:spid="_x0000_s1026" style="position:absolute;margin-left:14.25pt;margin-top:26.85pt;width:188.35pt;height:181.5pt;z-index:25165772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" fillcolor="#cfe2f3" strokeweight=".26mm">
                <v:path arrowok="t"/>
                <v:textbox inset=",7.2pt,,7.2pt">
                  <w:txbxContent>
                    <w:p w14:paraId="3E32E568" w14:textId="77777777" w:rsidR="00527C3D" w:rsidRDefault="00527C3D">
                      <w:pPr>
                        <w:pStyle w:val="aff0"/>
                        <w:spacing w:line="240" w:lineRule="exact"/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</w:p>
    <w:sectPr w:rsidR="00527C3D">
      <w:pgSz w:w="11906" w:h="16838"/>
      <w:pgMar w:top="1440" w:right="1440" w:bottom="1440" w:left="1440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FC1E" w14:textId="77777777" w:rsidR="00AC02ED" w:rsidRDefault="00AC02ED">
      <w:pPr>
        <w:spacing w:line="240" w:lineRule="auto"/>
      </w:pPr>
      <w:r>
        <w:separator/>
      </w:r>
    </w:p>
  </w:endnote>
  <w:endnote w:type="continuationSeparator" w:id="0">
    <w:p w14:paraId="1AA3D74D" w14:textId="77777777" w:rsidR="00AC02ED" w:rsidRDefault="00AC0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09D2" w14:textId="77777777" w:rsidR="00AC02ED" w:rsidRDefault="00AC02ED">
      <w:pPr>
        <w:spacing w:line="240" w:lineRule="auto"/>
      </w:pPr>
      <w:r>
        <w:separator/>
      </w:r>
    </w:p>
  </w:footnote>
  <w:footnote w:type="continuationSeparator" w:id="0">
    <w:p w14:paraId="660DEA8A" w14:textId="77777777" w:rsidR="00AC02ED" w:rsidRDefault="00AC02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3036"/>
    <w:multiLevelType w:val="hybridMultilevel"/>
    <w:tmpl w:val="8C041634"/>
    <w:lvl w:ilvl="0" w:tplc="42D0A0B6">
      <w:start w:val="1"/>
      <w:numFmt w:val="decimal"/>
      <w:lvlText w:val="%1."/>
      <w:lvlJc w:val="left"/>
    </w:lvl>
    <w:lvl w:ilvl="1" w:tplc="F7D41C2E">
      <w:start w:val="1"/>
      <w:numFmt w:val="lowerLetter"/>
      <w:lvlText w:val="%2."/>
      <w:lvlJc w:val="left"/>
      <w:pPr>
        <w:ind w:left="1440" w:hanging="360"/>
      </w:pPr>
    </w:lvl>
    <w:lvl w:ilvl="2" w:tplc="70AE5102">
      <w:start w:val="1"/>
      <w:numFmt w:val="lowerRoman"/>
      <w:lvlText w:val="%3."/>
      <w:lvlJc w:val="right"/>
      <w:pPr>
        <w:ind w:left="2160" w:hanging="180"/>
      </w:pPr>
    </w:lvl>
    <w:lvl w:ilvl="3" w:tplc="3EEEBF9E">
      <w:start w:val="1"/>
      <w:numFmt w:val="decimal"/>
      <w:lvlText w:val="%4."/>
      <w:lvlJc w:val="left"/>
      <w:pPr>
        <w:ind w:left="2880" w:hanging="360"/>
      </w:pPr>
    </w:lvl>
    <w:lvl w:ilvl="4" w:tplc="C59A4EBA">
      <w:start w:val="1"/>
      <w:numFmt w:val="lowerLetter"/>
      <w:lvlText w:val="%5."/>
      <w:lvlJc w:val="left"/>
      <w:pPr>
        <w:ind w:left="3600" w:hanging="360"/>
      </w:pPr>
    </w:lvl>
    <w:lvl w:ilvl="5" w:tplc="CED69FD4">
      <w:start w:val="1"/>
      <w:numFmt w:val="lowerRoman"/>
      <w:lvlText w:val="%6."/>
      <w:lvlJc w:val="right"/>
      <w:pPr>
        <w:ind w:left="4320" w:hanging="180"/>
      </w:pPr>
    </w:lvl>
    <w:lvl w:ilvl="6" w:tplc="01A4688E">
      <w:start w:val="1"/>
      <w:numFmt w:val="decimal"/>
      <w:lvlText w:val="%7."/>
      <w:lvlJc w:val="left"/>
      <w:pPr>
        <w:ind w:left="5040" w:hanging="360"/>
      </w:pPr>
    </w:lvl>
    <w:lvl w:ilvl="7" w:tplc="AD82EECE">
      <w:start w:val="1"/>
      <w:numFmt w:val="lowerLetter"/>
      <w:lvlText w:val="%8."/>
      <w:lvlJc w:val="left"/>
      <w:pPr>
        <w:ind w:left="5760" w:hanging="360"/>
      </w:pPr>
    </w:lvl>
    <w:lvl w:ilvl="8" w:tplc="F60023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01C"/>
    <w:multiLevelType w:val="hybridMultilevel"/>
    <w:tmpl w:val="BAE68920"/>
    <w:lvl w:ilvl="0" w:tplc="002AC924">
      <w:start w:val="1"/>
      <w:numFmt w:val="decimal"/>
      <w:lvlText w:val="%1."/>
      <w:lvlJc w:val="left"/>
    </w:lvl>
    <w:lvl w:ilvl="1" w:tplc="11C287D2">
      <w:start w:val="1"/>
      <w:numFmt w:val="lowerLetter"/>
      <w:lvlText w:val="%2."/>
      <w:lvlJc w:val="left"/>
      <w:pPr>
        <w:ind w:left="1440" w:hanging="360"/>
      </w:pPr>
    </w:lvl>
    <w:lvl w:ilvl="2" w:tplc="2B605C62">
      <w:start w:val="1"/>
      <w:numFmt w:val="lowerRoman"/>
      <w:lvlText w:val="%3."/>
      <w:lvlJc w:val="right"/>
      <w:pPr>
        <w:ind w:left="2160" w:hanging="180"/>
      </w:pPr>
    </w:lvl>
    <w:lvl w:ilvl="3" w:tplc="B34AD2E6">
      <w:start w:val="1"/>
      <w:numFmt w:val="decimal"/>
      <w:lvlText w:val="%4."/>
      <w:lvlJc w:val="left"/>
      <w:pPr>
        <w:ind w:left="2880" w:hanging="360"/>
      </w:pPr>
    </w:lvl>
    <w:lvl w:ilvl="4" w:tplc="38E4DD7A">
      <w:start w:val="1"/>
      <w:numFmt w:val="lowerLetter"/>
      <w:lvlText w:val="%5."/>
      <w:lvlJc w:val="left"/>
      <w:pPr>
        <w:ind w:left="3600" w:hanging="360"/>
      </w:pPr>
    </w:lvl>
    <w:lvl w:ilvl="5" w:tplc="129667EC">
      <w:start w:val="1"/>
      <w:numFmt w:val="lowerRoman"/>
      <w:lvlText w:val="%6."/>
      <w:lvlJc w:val="right"/>
      <w:pPr>
        <w:ind w:left="4320" w:hanging="180"/>
      </w:pPr>
    </w:lvl>
    <w:lvl w:ilvl="6" w:tplc="3BA213E0">
      <w:start w:val="1"/>
      <w:numFmt w:val="decimal"/>
      <w:lvlText w:val="%7."/>
      <w:lvlJc w:val="left"/>
      <w:pPr>
        <w:ind w:left="5040" w:hanging="360"/>
      </w:pPr>
    </w:lvl>
    <w:lvl w:ilvl="7" w:tplc="B98A54E8">
      <w:start w:val="1"/>
      <w:numFmt w:val="lowerLetter"/>
      <w:lvlText w:val="%8."/>
      <w:lvlJc w:val="left"/>
      <w:pPr>
        <w:ind w:left="5760" w:hanging="360"/>
      </w:pPr>
    </w:lvl>
    <w:lvl w:ilvl="8" w:tplc="D5886B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7E36"/>
    <w:multiLevelType w:val="hybridMultilevel"/>
    <w:tmpl w:val="59104472"/>
    <w:lvl w:ilvl="0" w:tplc="34C6F1F8">
      <w:start w:val="1"/>
      <w:numFmt w:val="decimal"/>
      <w:lvlText w:val="%1."/>
      <w:lvlJc w:val="left"/>
    </w:lvl>
    <w:lvl w:ilvl="1" w:tplc="6AF4983A">
      <w:start w:val="1"/>
      <w:numFmt w:val="lowerLetter"/>
      <w:lvlText w:val="%2."/>
      <w:lvlJc w:val="left"/>
      <w:pPr>
        <w:ind w:left="1440" w:hanging="360"/>
      </w:pPr>
    </w:lvl>
    <w:lvl w:ilvl="2" w:tplc="86FAA7BC">
      <w:start w:val="1"/>
      <w:numFmt w:val="lowerRoman"/>
      <w:lvlText w:val="%3."/>
      <w:lvlJc w:val="right"/>
      <w:pPr>
        <w:ind w:left="2160" w:hanging="180"/>
      </w:pPr>
    </w:lvl>
    <w:lvl w:ilvl="3" w:tplc="6A3ACC06">
      <w:start w:val="1"/>
      <w:numFmt w:val="decimal"/>
      <w:lvlText w:val="%4."/>
      <w:lvlJc w:val="left"/>
      <w:pPr>
        <w:ind w:left="2880" w:hanging="360"/>
      </w:pPr>
    </w:lvl>
    <w:lvl w:ilvl="4" w:tplc="AA680302">
      <w:start w:val="1"/>
      <w:numFmt w:val="lowerLetter"/>
      <w:lvlText w:val="%5."/>
      <w:lvlJc w:val="left"/>
      <w:pPr>
        <w:ind w:left="3600" w:hanging="360"/>
      </w:pPr>
    </w:lvl>
    <w:lvl w:ilvl="5" w:tplc="D464A3A4">
      <w:start w:val="1"/>
      <w:numFmt w:val="lowerRoman"/>
      <w:lvlText w:val="%6."/>
      <w:lvlJc w:val="right"/>
      <w:pPr>
        <w:ind w:left="4320" w:hanging="180"/>
      </w:pPr>
    </w:lvl>
    <w:lvl w:ilvl="6" w:tplc="4B1CBDE2">
      <w:start w:val="1"/>
      <w:numFmt w:val="decimal"/>
      <w:lvlText w:val="%7."/>
      <w:lvlJc w:val="left"/>
      <w:pPr>
        <w:ind w:left="5040" w:hanging="360"/>
      </w:pPr>
    </w:lvl>
    <w:lvl w:ilvl="7" w:tplc="0D82AF70">
      <w:start w:val="1"/>
      <w:numFmt w:val="lowerLetter"/>
      <w:lvlText w:val="%8."/>
      <w:lvlJc w:val="left"/>
      <w:pPr>
        <w:ind w:left="5760" w:hanging="360"/>
      </w:pPr>
    </w:lvl>
    <w:lvl w:ilvl="8" w:tplc="CF5695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3D"/>
    <w:rsid w:val="002A49A8"/>
    <w:rsid w:val="002B42C3"/>
    <w:rsid w:val="00527C3D"/>
    <w:rsid w:val="00590F84"/>
    <w:rsid w:val="00601585"/>
    <w:rsid w:val="00A55E94"/>
    <w:rsid w:val="00AC02ED"/>
    <w:rsid w:val="00E323A2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E131"/>
  <w15:docId w15:val="{CDCA4113-5C9F-4B52-9494-F38B05F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Cs w:val="22"/>
      <w:lang w:val="ru"/>
    </w:r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szCs w:val="22"/>
      <w:lang w:val="ru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eastAsia="Arial" w:cs="Arial"/>
      <w:b w:val="0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af9">
    <w:name w:val="Символ нумерации"/>
    <w:qFormat/>
  </w:style>
  <w:style w:type="paragraph" w:styleId="a6">
    <w:name w:val="Title"/>
    <w:basedOn w:val="a"/>
    <w:next w:val="af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</w:style>
  <w:style w:type="table" w:customStyle="1" w:styleId="TableNormal">
    <w:name w:val="Table Normal"/>
    <w:rPr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sz w:val="22"/>
      <w:szCs w:val="22"/>
      <w:lang w:val="ru" w:eastAsia="zh-CN" w:bidi="hi-IN"/>
    </w:rPr>
  </w:style>
  <w:style w:type="paragraph" w:styleId="aff1">
    <w:name w:val="Normal (Web)"/>
    <w:basedOn w:val="a"/>
    <w:uiPriority w:val="99"/>
    <w:semiHidden/>
    <w:unhideWhenUsed/>
    <w:rsid w:val="002A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Людмила Васильевна</dc:creator>
  <cp:keywords/>
  <dc:description/>
  <cp:lastModifiedBy>Берникова Людмила Васильевна</cp:lastModifiedBy>
  <cp:revision>2</cp:revision>
  <dcterms:created xsi:type="dcterms:W3CDTF">2023-10-19T09:06:00Z</dcterms:created>
  <dcterms:modified xsi:type="dcterms:W3CDTF">2023-10-19T09:06:00Z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